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92AC" w14:textId="43BC706A" w:rsidR="00A64A93" w:rsidRPr="00B526E0" w:rsidRDefault="00A64A93">
      <w:pPr>
        <w:rPr>
          <w:color w:val="000000" w:themeColor="text1"/>
          <w:sz w:val="24"/>
          <w:szCs w:val="24"/>
        </w:rPr>
      </w:pPr>
    </w:p>
    <w:p w14:paraId="10F1D223" w14:textId="77777777" w:rsidR="0076760F" w:rsidRPr="00B526E0" w:rsidRDefault="0076760F" w:rsidP="0076760F">
      <w:pPr>
        <w:rPr>
          <w:sz w:val="24"/>
          <w:szCs w:val="24"/>
        </w:rPr>
      </w:pPr>
    </w:p>
    <w:p w14:paraId="24406D9A" w14:textId="0B6B1637" w:rsidR="00F77899" w:rsidRPr="00B526E0" w:rsidRDefault="000E62FB" w:rsidP="00B526E0">
      <w:pPr>
        <w:pStyle w:val="Balk1"/>
        <w:spacing w:line="276" w:lineRule="auto"/>
        <w:ind w:left="0"/>
        <w:rPr>
          <w:color w:val="000000" w:themeColor="text1"/>
          <w:w w:val="105"/>
          <w:sz w:val="24"/>
          <w:szCs w:val="24"/>
        </w:rPr>
      </w:pPr>
      <w:r w:rsidRPr="00B526E0">
        <w:rPr>
          <w:color w:val="000000" w:themeColor="text1"/>
          <w:spacing w:val="-1"/>
          <w:w w:val="105"/>
          <w:sz w:val="24"/>
          <w:szCs w:val="24"/>
        </w:rPr>
        <w:t>Ukrayna</w:t>
      </w:r>
      <w:r w:rsidR="00F77899" w:rsidRPr="00B526E0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="00F77899" w:rsidRPr="00B526E0">
        <w:rPr>
          <w:color w:val="000000" w:themeColor="text1"/>
          <w:w w:val="105"/>
          <w:sz w:val="24"/>
          <w:szCs w:val="24"/>
        </w:rPr>
        <w:t>Faydalı</w:t>
      </w:r>
      <w:r w:rsidR="00F77899" w:rsidRPr="00B526E0">
        <w:rPr>
          <w:color w:val="000000" w:themeColor="text1"/>
          <w:spacing w:val="-8"/>
          <w:w w:val="105"/>
          <w:sz w:val="24"/>
          <w:szCs w:val="24"/>
        </w:rPr>
        <w:t xml:space="preserve"> </w:t>
      </w:r>
      <w:r w:rsidR="00F77899" w:rsidRPr="00B526E0">
        <w:rPr>
          <w:color w:val="000000" w:themeColor="text1"/>
          <w:w w:val="105"/>
          <w:sz w:val="24"/>
          <w:szCs w:val="24"/>
        </w:rPr>
        <w:t>Siteleri:</w:t>
      </w:r>
    </w:p>
    <w:p w14:paraId="56B96763" w14:textId="78F31A21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>Ukrayna Cumhurbaşkanlığı Of</w:t>
      </w:r>
      <w:r w:rsidR="005C79EE">
        <w:rPr>
          <w:b w:val="0"/>
          <w:bCs w:val="0"/>
          <w:color w:val="000000" w:themeColor="text1"/>
          <w:sz w:val="24"/>
          <w:szCs w:val="24"/>
        </w:rPr>
        <w:t>i</w:t>
      </w:r>
      <w:bookmarkStart w:id="0" w:name="_GoBack"/>
      <w:bookmarkEnd w:id="0"/>
      <w:r w:rsidRPr="00B526E0">
        <w:rPr>
          <w:b w:val="0"/>
          <w:bCs w:val="0"/>
          <w:color w:val="000000" w:themeColor="text1"/>
          <w:sz w:val="24"/>
          <w:szCs w:val="24"/>
        </w:rPr>
        <w:t xml:space="preserve">si - </w:t>
      </w:r>
      <w:hyperlink r:id="rId7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https://www.president.gov.ua/en</w:t>
        </w:r>
      </w:hyperlink>
    </w:p>
    <w:p w14:paraId="21C034E2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Bakanlar Kurulu - </w:t>
      </w:r>
      <w:hyperlink r:id="rId8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https://www.kmu.gov.ua/</w:t>
        </w:r>
      </w:hyperlink>
    </w:p>
    <w:p w14:paraId="65B97580" w14:textId="76EA39E4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</w:t>
      </w:r>
      <w:r w:rsidR="00B526E0">
        <w:rPr>
          <w:b w:val="0"/>
          <w:bCs w:val="0"/>
          <w:color w:val="000000" w:themeColor="text1"/>
          <w:sz w:val="24"/>
          <w:szCs w:val="24"/>
        </w:rPr>
        <w:t>Parlamentosu (</w:t>
      </w:r>
      <w:proofErr w:type="spellStart"/>
      <w:r w:rsidR="00B526E0">
        <w:rPr>
          <w:b w:val="0"/>
          <w:bCs w:val="0"/>
          <w:color w:val="000000" w:themeColor="text1"/>
          <w:sz w:val="24"/>
          <w:szCs w:val="24"/>
        </w:rPr>
        <w:t>Verhovna</w:t>
      </w:r>
      <w:proofErr w:type="spellEnd"/>
      <w:r w:rsidR="00B526E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B526E0">
        <w:rPr>
          <w:b w:val="0"/>
          <w:bCs w:val="0"/>
          <w:color w:val="000000" w:themeColor="text1"/>
          <w:sz w:val="24"/>
          <w:szCs w:val="24"/>
        </w:rPr>
        <w:t>Rada</w:t>
      </w:r>
      <w:proofErr w:type="spellEnd"/>
      <w:r w:rsidR="00B526E0">
        <w:rPr>
          <w:b w:val="0"/>
          <w:bCs w:val="0"/>
          <w:color w:val="000000" w:themeColor="text1"/>
          <w:sz w:val="24"/>
          <w:szCs w:val="24"/>
        </w:rPr>
        <w:t>)</w:t>
      </w:r>
      <w:r w:rsidRPr="00B526E0">
        <w:rPr>
          <w:b w:val="0"/>
          <w:bCs w:val="0"/>
          <w:color w:val="000000" w:themeColor="text1"/>
          <w:sz w:val="24"/>
          <w:szCs w:val="24"/>
        </w:rPr>
        <w:t xml:space="preserve">- </w:t>
      </w:r>
      <w:hyperlink r:id="rId9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https://www.rada.gov.ua/en</w:t>
        </w:r>
      </w:hyperlink>
    </w:p>
    <w:p w14:paraId="16DDA092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szCs w:val="24"/>
          <w:u w:val="none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>Ukrayna Ulusal Güvenlik ve Savunma Konseyi</w:t>
      </w:r>
      <w:r w:rsidRPr="00B526E0">
        <w:rPr>
          <w:color w:val="000000" w:themeColor="text1"/>
          <w:sz w:val="24"/>
          <w:szCs w:val="24"/>
        </w:rPr>
        <w:t xml:space="preserve"> - </w:t>
      </w:r>
      <w:hyperlink r:id="rId10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https://www.rnbo.gov.ua/en/</w:t>
        </w:r>
      </w:hyperlink>
    </w:p>
    <w:p w14:paraId="4F65B830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rStyle w:val="Kpr"/>
          <w:b w:val="0"/>
          <w:bCs w:val="0"/>
          <w:color w:val="000000" w:themeColor="text1"/>
          <w:sz w:val="24"/>
          <w:szCs w:val="24"/>
          <w:u w:val="none"/>
        </w:rPr>
      </w:pPr>
      <w:r w:rsidRPr="00B526E0">
        <w:rPr>
          <w:rStyle w:val="Kpr"/>
          <w:b w:val="0"/>
          <w:bCs w:val="0"/>
          <w:color w:val="000000" w:themeColor="text1"/>
          <w:sz w:val="24"/>
          <w:szCs w:val="24"/>
          <w:u w:val="none"/>
        </w:rPr>
        <w:t>Ukrayna Savunma Bakanlığı -</w:t>
      </w:r>
      <w:r w:rsidRPr="00B526E0">
        <w:rPr>
          <w:rStyle w:val="Kpr"/>
          <w:b w:val="0"/>
          <w:bCs w:val="0"/>
          <w:color w:val="000000" w:themeColor="text1"/>
          <w:sz w:val="24"/>
          <w:szCs w:val="24"/>
        </w:rPr>
        <w:t xml:space="preserve"> </w:t>
      </w:r>
      <w:hyperlink r:id="rId11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https://www.mil.gov.ua/en/</w:t>
        </w:r>
      </w:hyperlink>
    </w:p>
    <w:p w14:paraId="0C57D74B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Ekonomi Bakanlığı - </w:t>
      </w:r>
      <w:hyperlink r:id="rId12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https://www.me.gov.ua/</w:t>
        </w:r>
      </w:hyperlink>
    </w:p>
    <w:p w14:paraId="20EB0129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Toplulukları, Bölgeleri ve Altyapıyı Geliştirme Bakanlığı (Altyapı Bakanlığı) - </w:t>
      </w:r>
      <w:hyperlink r:id="rId13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https://mtu.gov.ua/en/</w:t>
        </w:r>
      </w:hyperlink>
    </w:p>
    <w:p w14:paraId="72983C1C" w14:textId="77C70AC2" w:rsidR="00F77899" w:rsidRPr="00B526E0" w:rsidRDefault="00B526E0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Ukrayna Gıda Politikası ve</w:t>
      </w:r>
      <w:r w:rsidR="00F77899" w:rsidRPr="00B526E0">
        <w:rPr>
          <w:b w:val="0"/>
          <w:bCs w:val="0"/>
          <w:color w:val="000000" w:themeColor="text1"/>
          <w:sz w:val="24"/>
          <w:szCs w:val="24"/>
        </w:rPr>
        <w:t xml:space="preserve"> Tarım Bakanlığı – </w:t>
      </w:r>
      <w:hyperlink r:id="rId14" w:history="1">
        <w:r w:rsidR="00F77899"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https://minagro.gov.ua/en</w:t>
        </w:r>
      </w:hyperlink>
    </w:p>
    <w:p w14:paraId="5547038B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Dijital Dönüşüm Bakanlığı - </w:t>
      </w:r>
      <w:hyperlink r:id="rId15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https://thedigital.gov.ua/</w:t>
        </w:r>
      </w:hyperlink>
    </w:p>
    <w:p w14:paraId="205FD1A0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Maliye Bakanlığı - </w:t>
      </w:r>
      <w:hyperlink r:id="rId16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https://www.mof.gov.ua/en/</w:t>
        </w:r>
      </w:hyperlink>
    </w:p>
    <w:p w14:paraId="16F9B0B5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Merkez Bankası - </w:t>
      </w:r>
      <w:hyperlink r:id="rId17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https://bank.gov.ua/en/</w:t>
        </w:r>
      </w:hyperlink>
    </w:p>
    <w:p w14:paraId="03FCD178" w14:textId="5BF9D74A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>Ukrayna Anti</w:t>
      </w:r>
      <w:r w:rsidR="00B526E0">
        <w:rPr>
          <w:b w:val="0"/>
          <w:bCs w:val="0"/>
          <w:color w:val="000000" w:themeColor="text1"/>
          <w:sz w:val="24"/>
          <w:szCs w:val="24"/>
        </w:rPr>
        <w:t>-</w:t>
      </w:r>
      <w:r w:rsidRPr="00B526E0">
        <w:rPr>
          <w:b w:val="0"/>
          <w:bCs w:val="0"/>
          <w:color w:val="000000" w:themeColor="text1"/>
          <w:sz w:val="24"/>
          <w:szCs w:val="24"/>
        </w:rPr>
        <w:t xml:space="preserve">tekel </w:t>
      </w:r>
      <w:r w:rsidR="00B526E0">
        <w:rPr>
          <w:b w:val="0"/>
          <w:bCs w:val="0"/>
          <w:color w:val="000000" w:themeColor="text1"/>
          <w:sz w:val="24"/>
          <w:szCs w:val="24"/>
        </w:rPr>
        <w:t xml:space="preserve">(Rekabet) </w:t>
      </w:r>
      <w:r w:rsidRPr="00B526E0">
        <w:rPr>
          <w:b w:val="0"/>
          <w:bCs w:val="0"/>
          <w:color w:val="000000" w:themeColor="text1"/>
          <w:sz w:val="24"/>
          <w:szCs w:val="24"/>
        </w:rPr>
        <w:t xml:space="preserve">Komitesi - </w:t>
      </w:r>
      <w:hyperlink r:id="rId18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https://amcu.gov.ua/en</w:t>
        </w:r>
      </w:hyperlink>
    </w:p>
    <w:p w14:paraId="14FCA789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Devlet İstatistik Servisi – </w:t>
      </w:r>
      <w:hyperlink r:id="rId19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https://www.ukrstat.gov.ua/</w:t>
        </w:r>
      </w:hyperlink>
    </w:p>
    <w:p w14:paraId="3BB3FC6D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Devlet Gümrük Servisi - </w:t>
      </w:r>
      <w:hyperlink r:id="rId20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https://customs.gov.ua/en/</w:t>
        </w:r>
      </w:hyperlink>
    </w:p>
    <w:p w14:paraId="02E7AA48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Devlet Sınır Servisi - </w:t>
      </w:r>
      <w:hyperlink r:id="rId21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https://dpsu.gov.ua/en/</w:t>
        </w:r>
      </w:hyperlink>
    </w:p>
    <w:p w14:paraId="0C7C46FA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Devlet Ulaştırma Güvenliği Servisi - </w:t>
      </w:r>
      <w:hyperlink r:id="rId22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https://dsbt.gov.ua/</w:t>
        </w:r>
      </w:hyperlink>
    </w:p>
    <w:p w14:paraId="16BBAEDB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Devlet Vergi Servisi - </w:t>
      </w:r>
      <w:hyperlink r:id="rId23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https://tax.gov.ua/en/</w:t>
        </w:r>
      </w:hyperlink>
    </w:p>
    <w:p w14:paraId="392FBD59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Gıda Güvenliği ve Tüketicinin Korunması Devlet Servisi - </w:t>
      </w:r>
      <w:hyperlink r:id="rId24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https://dpss.gov.ua/en</w:t>
        </w:r>
      </w:hyperlink>
    </w:p>
    <w:p w14:paraId="777FD9F4" w14:textId="14BDA31E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>Ukrayna Altyapı</w:t>
      </w:r>
      <w:r w:rsidR="00B526E0">
        <w:rPr>
          <w:b w:val="0"/>
          <w:bCs w:val="0"/>
          <w:color w:val="000000" w:themeColor="text1"/>
          <w:sz w:val="24"/>
          <w:szCs w:val="24"/>
        </w:rPr>
        <w:t>sının</w:t>
      </w:r>
      <w:r w:rsidRPr="00B526E0">
        <w:rPr>
          <w:b w:val="0"/>
          <w:bCs w:val="0"/>
          <w:color w:val="000000" w:themeColor="text1"/>
          <w:sz w:val="24"/>
          <w:szCs w:val="24"/>
        </w:rPr>
        <w:t xml:space="preserve"> Yeniden İnşası ve Geliştirilmesi Devlet Ajansı - </w:t>
      </w:r>
      <w:hyperlink r:id="rId25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https://restoration.gov.ua/</w:t>
        </w:r>
      </w:hyperlink>
    </w:p>
    <w:p w14:paraId="7ED96D42" w14:textId="65C01102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>Ukrayna Yolsuzluğu</w:t>
      </w:r>
      <w:r w:rsidR="00B526E0">
        <w:rPr>
          <w:b w:val="0"/>
          <w:bCs w:val="0"/>
          <w:color w:val="000000" w:themeColor="text1"/>
          <w:sz w:val="24"/>
          <w:szCs w:val="24"/>
        </w:rPr>
        <w:t>n</w:t>
      </w:r>
      <w:r w:rsidRPr="00B526E0">
        <w:rPr>
          <w:b w:val="0"/>
          <w:bCs w:val="0"/>
          <w:color w:val="000000" w:themeColor="text1"/>
          <w:sz w:val="24"/>
          <w:szCs w:val="24"/>
        </w:rPr>
        <w:t xml:space="preserve"> Önlemesi Ulusal Ajansı - </w:t>
      </w:r>
      <w:hyperlink r:id="rId26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https://nazk.gov.ua/en/</w:t>
        </w:r>
      </w:hyperlink>
    </w:p>
    <w:p w14:paraId="7641747C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Ekonomi Güvenliği Konseyi - </w:t>
      </w:r>
      <w:hyperlink r:id="rId27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https://reb.org.ua/en/</w:t>
        </w:r>
      </w:hyperlink>
    </w:p>
    <w:p w14:paraId="481EAE76" w14:textId="26BB1D9D" w:rsidR="00F77899" w:rsidRPr="00B526E0" w:rsidRDefault="00B526E0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 xml:space="preserve">Ukrayna Deniz, </w:t>
      </w:r>
      <w:r w:rsidR="00F77899" w:rsidRPr="00B526E0">
        <w:rPr>
          <w:b w:val="0"/>
          <w:bCs w:val="0"/>
          <w:color w:val="000000" w:themeColor="text1"/>
          <w:sz w:val="24"/>
          <w:szCs w:val="24"/>
        </w:rPr>
        <w:t xml:space="preserve">İç Su Taşımacılığı ve Nakliye Devlet Servisi - </w:t>
      </w:r>
      <w:hyperlink r:id="rId28" w:history="1">
        <w:r w:rsidR="00F77899"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https://marad.gov.ua/ua</w:t>
        </w:r>
      </w:hyperlink>
    </w:p>
    <w:p w14:paraId="5C17B09E" w14:textId="77777777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 xml:space="preserve">Ukrayna Deniz Limanları İdaresi - </w:t>
      </w:r>
      <w:hyperlink r:id="rId29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https://www.uspa.gov.ua/en/</w:t>
        </w:r>
      </w:hyperlink>
    </w:p>
    <w:p w14:paraId="13DF8FBE" w14:textId="736BDF62" w:rsidR="00F77899" w:rsidRPr="00B526E0" w:rsidRDefault="00F77899" w:rsidP="00F77899">
      <w:pPr>
        <w:pStyle w:val="Balk1"/>
        <w:numPr>
          <w:ilvl w:val="0"/>
          <w:numId w:val="2"/>
        </w:numPr>
        <w:spacing w:line="276" w:lineRule="auto"/>
        <w:rPr>
          <w:b w:val="0"/>
          <w:bCs w:val="0"/>
          <w:color w:val="000000" w:themeColor="text1"/>
          <w:sz w:val="24"/>
          <w:szCs w:val="24"/>
        </w:rPr>
      </w:pPr>
      <w:r w:rsidRPr="00B526E0">
        <w:rPr>
          <w:b w:val="0"/>
          <w:bCs w:val="0"/>
          <w:color w:val="000000" w:themeColor="text1"/>
          <w:sz w:val="24"/>
          <w:szCs w:val="24"/>
        </w:rPr>
        <w:t>''</w:t>
      </w:r>
      <w:proofErr w:type="spellStart"/>
      <w:r w:rsidRPr="00B526E0">
        <w:rPr>
          <w:b w:val="0"/>
          <w:bCs w:val="0"/>
          <w:color w:val="000000" w:themeColor="text1"/>
          <w:sz w:val="24"/>
          <w:szCs w:val="24"/>
        </w:rPr>
        <w:t>UkraineInvest</w:t>
      </w:r>
      <w:proofErr w:type="spellEnd"/>
      <w:r w:rsidRPr="00B526E0">
        <w:rPr>
          <w:b w:val="0"/>
          <w:bCs w:val="0"/>
          <w:color w:val="000000" w:themeColor="text1"/>
          <w:sz w:val="24"/>
          <w:szCs w:val="24"/>
        </w:rPr>
        <w:t>'' Ukrayna Yatır</w:t>
      </w:r>
      <w:r w:rsidR="00B526E0">
        <w:rPr>
          <w:b w:val="0"/>
          <w:bCs w:val="0"/>
          <w:color w:val="000000" w:themeColor="text1"/>
          <w:sz w:val="24"/>
          <w:szCs w:val="24"/>
        </w:rPr>
        <w:t>ı</w:t>
      </w:r>
      <w:r w:rsidRPr="00B526E0">
        <w:rPr>
          <w:b w:val="0"/>
          <w:bCs w:val="0"/>
          <w:color w:val="000000" w:themeColor="text1"/>
          <w:sz w:val="24"/>
          <w:szCs w:val="24"/>
        </w:rPr>
        <w:t xml:space="preserve">m Çekme ve Destek Ofisi- </w:t>
      </w:r>
      <w:hyperlink r:id="rId30" w:history="1">
        <w:r w:rsidRPr="00B526E0">
          <w:rPr>
            <w:rStyle w:val="Kpr"/>
            <w:b w:val="0"/>
            <w:bCs w:val="0"/>
            <w:color w:val="000000" w:themeColor="text1"/>
            <w:sz w:val="24"/>
            <w:szCs w:val="24"/>
          </w:rPr>
          <w:t>https://ukraineinvest.gov.ua/en/</w:t>
        </w:r>
      </w:hyperlink>
    </w:p>
    <w:p w14:paraId="1F756994" w14:textId="77777777" w:rsidR="0076760F" w:rsidRPr="00B526E0" w:rsidRDefault="0076760F" w:rsidP="0076760F">
      <w:pPr>
        <w:rPr>
          <w:sz w:val="24"/>
          <w:szCs w:val="24"/>
        </w:rPr>
      </w:pPr>
    </w:p>
    <w:p w14:paraId="503D529F" w14:textId="77777777" w:rsidR="0076760F" w:rsidRPr="00B526E0" w:rsidRDefault="0076760F" w:rsidP="0076760F">
      <w:pPr>
        <w:rPr>
          <w:sz w:val="24"/>
          <w:szCs w:val="24"/>
        </w:rPr>
      </w:pPr>
    </w:p>
    <w:p w14:paraId="5D471B71" w14:textId="77777777" w:rsidR="0076760F" w:rsidRPr="00B526E0" w:rsidRDefault="0076760F" w:rsidP="0076760F">
      <w:pPr>
        <w:rPr>
          <w:sz w:val="24"/>
          <w:szCs w:val="24"/>
        </w:rPr>
      </w:pPr>
    </w:p>
    <w:p w14:paraId="456D69B8" w14:textId="77777777" w:rsidR="0076760F" w:rsidRPr="00B526E0" w:rsidRDefault="0076760F" w:rsidP="0076760F">
      <w:pPr>
        <w:rPr>
          <w:sz w:val="24"/>
          <w:szCs w:val="24"/>
        </w:rPr>
      </w:pPr>
    </w:p>
    <w:sectPr w:rsidR="0076760F" w:rsidRPr="00B526E0">
      <w:headerReference w:type="default" r:id="rId31"/>
      <w:footerReference w:type="default" r:id="rId32"/>
      <w:pgSz w:w="12240" w:h="15840"/>
      <w:pgMar w:top="2200" w:right="1320" w:bottom="1420" w:left="1720" w:header="480" w:footer="1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39F0" w14:textId="77777777" w:rsidR="00980441" w:rsidRDefault="00980441">
      <w:r>
        <w:separator/>
      </w:r>
    </w:p>
  </w:endnote>
  <w:endnote w:type="continuationSeparator" w:id="0">
    <w:p w14:paraId="17A22293" w14:textId="77777777" w:rsidR="00980441" w:rsidRDefault="0098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D35A" w14:textId="2CBCEEB0" w:rsidR="00A64A93" w:rsidRDefault="008C11FC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26214709" wp14:editId="4D2D8890">
              <wp:simplePos x="0" y="0"/>
              <wp:positionH relativeFrom="page">
                <wp:posOffset>5186477</wp:posOffset>
              </wp:positionH>
              <wp:positionV relativeFrom="page">
                <wp:posOffset>9180576</wp:posOffset>
              </wp:positionV>
              <wp:extent cx="1543507" cy="389890"/>
              <wp:effectExtent l="0" t="0" r="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507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FB297" w14:textId="3974563D" w:rsidR="00A64A93" w:rsidRPr="008C11FC" w:rsidRDefault="0009110B">
                          <w:pPr>
                            <w:spacing w:before="12" w:line="194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>Tel.</w:t>
                          </w:r>
                          <w:r w:rsidRPr="008C11FC">
                            <w:rPr>
                              <w:color w:val="000000" w:themeColor="text1"/>
                              <w:spacing w:val="-2"/>
                              <w:sz w:val="17"/>
                            </w:rPr>
                            <w:t xml:space="preserve"> </w:t>
                          </w: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>:</w:t>
                          </w:r>
                          <w:r w:rsidRPr="008C11FC">
                            <w:rPr>
                              <w:color w:val="000000" w:themeColor="text1"/>
                              <w:spacing w:val="39"/>
                              <w:sz w:val="17"/>
                            </w:rPr>
                            <w:t xml:space="preserve"> </w:t>
                          </w:r>
                          <w:r w:rsidR="008C11FC" w:rsidRPr="008C11FC">
                            <w:rPr>
                              <w:color w:val="000000" w:themeColor="text1"/>
                              <w:sz w:val="17"/>
                            </w:rPr>
                            <w:t>00 90 312 204 82 17 / 81 51</w:t>
                          </w:r>
                        </w:p>
                        <w:p w14:paraId="42F3351B" w14:textId="517D0710" w:rsidR="00A64A93" w:rsidRPr="008C11FC" w:rsidRDefault="008C11FC">
                          <w:pPr>
                            <w:spacing w:line="193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z w:val="17"/>
                            </w:rPr>
                            <w:t xml:space="preserve">          00 38 044 377 76 77</w:t>
                          </w:r>
                        </w:p>
                        <w:p w14:paraId="07491604" w14:textId="2B214B7B" w:rsidR="00A64A93" w:rsidRPr="008C11FC" w:rsidRDefault="0009110B">
                          <w:pPr>
                            <w:spacing w:line="195" w:lineRule="exact"/>
                            <w:ind w:left="20"/>
                            <w:rPr>
                              <w:color w:val="000000" w:themeColor="text1"/>
                              <w:sz w:val="17"/>
                            </w:rPr>
                          </w:pPr>
                          <w:r w:rsidRPr="008C11FC">
                            <w:rPr>
                              <w:color w:val="000000" w:themeColor="text1"/>
                              <w:spacing w:val="-1"/>
                              <w:sz w:val="17"/>
                            </w:rPr>
                            <w:t>E-Posta</w:t>
                          </w:r>
                          <w:r w:rsidRPr="008C11FC">
                            <w:rPr>
                              <w:b/>
                              <w:color w:val="000000" w:themeColor="text1"/>
                              <w:spacing w:val="-1"/>
                              <w:sz w:val="17"/>
                            </w:rPr>
                            <w:t>:</w:t>
                          </w:r>
                          <w:r w:rsidRPr="008C11FC">
                            <w:rPr>
                              <w:b/>
                              <w:color w:val="000000" w:themeColor="text1"/>
                              <w:spacing w:val="3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="008C11FC" w:rsidRPr="008C11FC">
                              <w:rPr>
                                <w:rStyle w:val="Kpr"/>
                                <w:color w:val="000000" w:themeColor="text1"/>
                                <w:spacing w:val="-1"/>
                                <w:sz w:val="17"/>
                              </w:rPr>
                              <w:t>kiev@ticaret.gov.tr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6214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8.4pt;margin-top:722.9pt;width:121.55pt;height:30.7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" filled="f" stroked="f">
              <v:textbox inset="0,0,0,0">
                <w:txbxContent>
                  <w:p w14:paraId="497FB297" w14:textId="3974563D" w:rsidR="00A64A93" w:rsidRPr="008C11FC" w:rsidRDefault="0009110B">
                    <w:pPr>
                      <w:spacing w:before="12" w:line="194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proofErr w:type="gramStart"/>
                    <w:r w:rsidRPr="008C11FC">
                      <w:rPr>
                        <w:color w:val="000000" w:themeColor="text1"/>
                        <w:sz w:val="17"/>
                      </w:rPr>
                      <w:t>Tel.</w:t>
                    </w:r>
                    <w:r w:rsidRPr="008C11FC">
                      <w:rPr>
                        <w:color w:val="000000" w:themeColor="text1"/>
                        <w:spacing w:val="-2"/>
                        <w:sz w:val="17"/>
                      </w:rPr>
                      <w:t xml:space="preserve"> </w:t>
                    </w:r>
                    <w:r w:rsidRPr="008C11FC">
                      <w:rPr>
                        <w:color w:val="000000" w:themeColor="text1"/>
                        <w:sz w:val="17"/>
                      </w:rPr>
                      <w:t>:</w:t>
                    </w:r>
                    <w:proofErr w:type="gramEnd"/>
                    <w:r w:rsidRPr="008C11FC">
                      <w:rPr>
                        <w:color w:val="000000" w:themeColor="text1"/>
                        <w:spacing w:val="39"/>
                        <w:sz w:val="17"/>
                      </w:rPr>
                      <w:t xml:space="preserve"> </w:t>
                    </w:r>
                    <w:r w:rsidR="008C11FC" w:rsidRPr="008C11FC">
                      <w:rPr>
                        <w:color w:val="000000" w:themeColor="text1"/>
                        <w:sz w:val="17"/>
                      </w:rPr>
                      <w:t>00 90 312 204 82 17 / 81 51</w:t>
                    </w:r>
                  </w:p>
                  <w:p w14:paraId="42F3351B" w14:textId="517D0710" w:rsidR="00A64A93" w:rsidRPr="008C11FC" w:rsidRDefault="008C11FC">
                    <w:pPr>
                      <w:spacing w:line="193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z w:val="17"/>
                      </w:rPr>
                      <w:t xml:space="preserve">          00 38 044 377 76 77</w:t>
                    </w:r>
                  </w:p>
                  <w:p w14:paraId="07491604" w14:textId="2B214B7B" w:rsidR="00A64A93" w:rsidRPr="008C11FC" w:rsidRDefault="0009110B">
                    <w:pPr>
                      <w:spacing w:line="195" w:lineRule="exact"/>
                      <w:ind w:left="20"/>
                      <w:rPr>
                        <w:color w:val="000000" w:themeColor="text1"/>
                        <w:sz w:val="17"/>
                      </w:rPr>
                    </w:pPr>
                    <w:r w:rsidRPr="008C11FC">
                      <w:rPr>
                        <w:color w:val="000000" w:themeColor="text1"/>
                        <w:spacing w:val="-1"/>
                        <w:sz w:val="17"/>
                      </w:rPr>
                      <w:t>E-Posta</w:t>
                    </w:r>
                    <w:r w:rsidRPr="008C11FC">
                      <w:rPr>
                        <w:b/>
                        <w:color w:val="000000" w:themeColor="text1"/>
                        <w:spacing w:val="-1"/>
                        <w:sz w:val="17"/>
                      </w:rPr>
                      <w:t>:</w:t>
                    </w:r>
                    <w:r w:rsidRPr="008C11FC">
                      <w:rPr>
                        <w:b/>
                        <w:color w:val="000000" w:themeColor="text1"/>
                        <w:spacing w:val="3"/>
                        <w:sz w:val="17"/>
                      </w:rPr>
                      <w:t xml:space="preserve"> </w:t>
                    </w:r>
                    <w:hyperlink r:id="rId2" w:history="1">
                      <w:r w:rsidR="008C11FC" w:rsidRPr="008C11FC">
                        <w:rPr>
                          <w:rStyle w:val="Hyperlink"/>
                          <w:color w:val="000000" w:themeColor="text1"/>
                          <w:spacing w:val="-1"/>
                          <w:sz w:val="17"/>
                        </w:rPr>
                        <w:t>kiev@ticaret.gov.tr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E87457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78631F9A" wp14:editId="5C7E0AB4">
              <wp:simplePos x="0" y="0"/>
              <wp:positionH relativeFrom="page">
                <wp:posOffset>1176883</wp:posOffset>
              </wp:positionH>
              <wp:positionV relativeFrom="page">
                <wp:posOffset>9301378</wp:posOffset>
              </wp:positionV>
              <wp:extent cx="2047240" cy="3898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B3D01" w14:textId="230CAB8F" w:rsidR="00A64A93" w:rsidRDefault="0009110B">
                          <w:pPr>
                            <w:spacing w:before="15" w:line="235" w:lineRule="auto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T.C.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 w:rsidR="008C11FC">
                            <w:rPr>
                              <w:sz w:val="17"/>
                            </w:rPr>
                            <w:t>Kiev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Büyükelçiliği</w:t>
                          </w:r>
                          <w:r>
                            <w:rPr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Ticaret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Müşavirliği</w:t>
                          </w:r>
                          <w:r>
                            <w:rPr>
                              <w:spacing w:val="-39"/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8C11FC">
                            <w:rPr>
                              <w:sz w:val="17"/>
                            </w:rPr>
                            <w:t>Panasa</w:t>
                          </w:r>
                          <w:proofErr w:type="spellEnd"/>
                          <w:r w:rsidR="008C11FC">
                            <w:rPr>
                              <w:sz w:val="17"/>
                            </w:rPr>
                            <w:t xml:space="preserve"> </w:t>
                          </w:r>
                          <w:proofErr w:type="spellStart"/>
                          <w:r w:rsidR="008C11FC">
                            <w:rPr>
                              <w:sz w:val="17"/>
                            </w:rPr>
                            <w:t>Myrnogo</w:t>
                          </w:r>
                          <w:proofErr w:type="spellEnd"/>
                          <w:r w:rsidR="008C11FC">
                            <w:rPr>
                              <w:sz w:val="17"/>
                            </w:rPr>
                            <w:t xml:space="preserve"> sok</w:t>
                          </w:r>
                          <w:proofErr w:type="gramStart"/>
                          <w:r w:rsidR="008C11FC">
                            <w:rPr>
                              <w:sz w:val="17"/>
                            </w:rPr>
                            <w:t>.,</w:t>
                          </w:r>
                          <w:proofErr w:type="gramEnd"/>
                          <w:r w:rsidR="008C11FC">
                            <w:rPr>
                              <w:sz w:val="17"/>
                            </w:rPr>
                            <w:t xml:space="preserve"> 22</w:t>
                          </w:r>
                        </w:p>
                        <w:p w14:paraId="29B0323C" w14:textId="3398B120" w:rsidR="00A64A93" w:rsidRDefault="008C11FC">
                          <w:pPr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01901, Kiev şehri, Ukrayna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8631F9A" id="Text Box 2" o:spid="_x0000_s1028" type="#_x0000_t202" style="position:absolute;margin-left:92.65pt;margin-top:732.4pt;width:161.2pt;height:30.7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" filled="f" stroked="f">
              <v:textbox inset="0,0,0,0">
                <w:txbxContent>
                  <w:p w14:paraId="658B3D01" w14:textId="230CAB8F" w:rsidR="00A64A93" w:rsidRDefault="0009110B">
                    <w:pPr>
                      <w:spacing w:before="15" w:line="235" w:lineRule="auto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T.C.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 w:rsidR="008C11FC">
                      <w:rPr>
                        <w:sz w:val="17"/>
                      </w:rPr>
                      <w:t>Kiev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sz w:val="17"/>
                      </w:rPr>
                      <w:t>Büyükelçiliği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-</w:t>
                    </w:r>
                    <w:proofErr w:type="gramEnd"/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Ticaret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Müşavirliği</w:t>
                    </w:r>
                    <w:r>
                      <w:rPr>
                        <w:spacing w:val="-39"/>
                        <w:sz w:val="17"/>
                      </w:rPr>
                      <w:t xml:space="preserve"> </w:t>
                    </w:r>
                    <w:proofErr w:type="spellStart"/>
                    <w:r w:rsidR="008C11FC">
                      <w:rPr>
                        <w:sz w:val="17"/>
                      </w:rPr>
                      <w:t>Panasa</w:t>
                    </w:r>
                    <w:proofErr w:type="spellEnd"/>
                    <w:r w:rsidR="008C11FC">
                      <w:rPr>
                        <w:sz w:val="17"/>
                      </w:rPr>
                      <w:t xml:space="preserve"> </w:t>
                    </w:r>
                    <w:proofErr w:type="spellStart"/>
                    <w:r w:rsidR="008C11FC">
                      <w:rPr>
                        <w:sz w:val="17"/>
                      </w:rPr>
                      <w:t>Myrnogo</w:t>
                    </w:r>
                    <w:proofErr w:type="spellEnd"/>
                    <w:r w:rsidR="008C11FC">
                      <w:rPr>
                        <w:sz w:val="17"/>
                      </w:rPr>
                      <w:t xml:space="preserve"> sok., 22</w:t>
                    </w:r>
                  </w:p>
                  <w:p w14:paraId="29B0323C" w14:textId="3398B120" w:rsidR="00A64A93" w:rsidRDefault="008C11FC">
                    <w:pPr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01901, Kiev şehri, Ukrayna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59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1BA579F5" wp14:editId="689BB658">
              <wp:simplePos x="0" y="0"/>
              <wp:positionH relativeFrom="page">
                <wp:posOffset>1065530</wp:posOffset>
              </wp:positionH>
              <wp:positionV relativeFrom="page">
                <wp:posOffset>9101455</wp:posOffset>
              </wp:positionV>
              <wp:extent cx="5864225" cy="76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4225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FD42FF4" id="Rectangle 3" o:spid="_x0000_s1026" style="position:absolute;margin-left:83.9pt;margin-top:716.65pt;width:461.75pt;height:.6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91C92" w14:textId="77777777" w:rsidR="00980441" w:rsidRDefault="00980441">
      <w:r>
        <w:separator/>
      </w:r>
    </w:p>
  </w:footnote>
  <w:footnote w:type="continuationSeparator" w:id="0">
    <w:p w14:paraId="2FD121DF" w14:textId="77777777" w:rsidR="00980441" w:rsidRDefault="0098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1B3C" w14:textId="77777777" w:rsidR="00A64A93" w:rsidRDefault="0009110B">
    <w:pPr>
      <w:pStyle w:val="GvdeMetni"/>
      <w:spacing w:line="14" w:lineRule="auto"/>
    </w:pPr>
    <w:r>
      <w:rPr>
        <w:noProof/>
        <w:lang w:eastAsia="tr-TR"/>
      </w:rPr>
      <w:drawing>
        <wp:anchor distT="0" distB="0" distL="0" distR="0" simplePos="0" relativeHeight="487529472" behindDoc="1" locked="0" layoutInCell="1" allowOverlap="1" wp14:anchorId="214CBE32" wp14:editId="1829467A">
          <wp:simplePos x="0" y="0"/>
          <wp:positionH relativeFrom="page">
            <wp:posOffset>3713988</wp:posOffset>
          </wp:positionH>
          <wp:positionV relativeFrom="page">
            <wp:posOffset>304800</wp:posOffset>
          </wp:positionV>
          <wp:extent cx="612647" cy="6126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647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59C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28186A6" wp14:editId="3E1736FE">
              <wp:simplePos x="0" y="0"/>
              <wp:positionH relativeFrom="page">
                <wp:posOffset>2966720</wp:posOffset>
              </wp:positionH>
              <wp:positionV relativeFrom="page">
                <wp:posOffset>1069975</wp:posOffset>
              </wp:positionV>
              <wp:extent cx="2105025" cy="3486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315F3" w14:textId="2717BA2B" w:rsidR="00A64A93" w:rsidRDefault="0009110B">
                          <w:pPr>
                            <w:spacing w:before="15" w:line="244" w:lineRule="auto"/>
                            <w:ind w:left="322" w:hanging="30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T.C.</w:t>
                          </w:r>
                          <w:r>
                            <w:rPr>
                              <w:b/>
                              <w:spacing w:val="34"/>
                            </w:rPr>
                            <w:t xml:space="preserve"> </w:t>
                          </w:r>
                          <w:r w:rsidR="00516BB0">
                            <w:rPr>
                              <w:b/>
                            </w:rPr>
                            <w:t>KİEV</w:t>
                          </w:r>
                          <w:r>
                            <w:rPr>
                              <w:b/>
                              <w:spacing w:val="2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BÜYÜKELÇİLİĞİ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TİCARET</w:t>
                          </w:r>
                          <w:r>
                            <w:rPr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MÜŞAVİRLİĞİ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28186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3.6pt;margin-top:84.25pt;width:165.75pt;height:27.4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" filled="f" stroked="f">
              <v:textbox inset="0,0,0,0">
                <w:txbxContent>
                  <w:p w14:paraId="018315F3" w14:textId="2717BA2B" w:rsidR="00A64A93" w:rsidRDefault="0009110B">
                    <w:pPr>
                      <w:spacing w:before="15" w:line="244" w:lineRule="auto"/>
                      <w:ind w:left="322" w:hanging="303"/>
                      <w:rPr>
                        <w:b/>
                      </w:rPr>
                    </w:pPr>
                    <w:r>
                      <w:rPr>
                        <w:b/>
                      </w:rPr>
                      <w:t>T.C.</w:t>
                    </w:r>
                    <w:r>
                      <w:rPr>
                        <w:b/>
                        <w:spacing w:val="34"/>
                      </w:rPr>
                      <w:t xml:space="preserve"> </w:t>
                    </w:r>
                    <w:r w:rsidR="00516BB0">
                      <w:rPr>
                        <w:b/>
                      </w:rPr>
                      <w:t>KİEV</w:t>
                    </w:r>
                    <w:r>
                      <w:rPr>
                        <w:b/>
                        <w:spacing w:val="29"/>
                      </w:rPr>
                      <w:t xml:space="preserve"> </w:t>
                    </w:r>
                    <w:r>
                      <w:rPr>
                        <w:b/>
                      </w:rPr>
                      <w:t>BÜYÜKELÇİLİĞİ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TİCARET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>MÜŞAVİRLİĞİ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1A37"/>
    <w:multiLevelType w:val="hybridMultilevel"/>
    <w:tmpl w:val="D8BE7656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710104"/>
    <w:multiLevelType w:val="hybridMultilevel"/>
    <w:tmpl w:val="69AA282C"/>
    <w:lvl w:ilvl="0" w:tplc="8CB4780C">
      <w:numFmt w:val="bullet"/>
      <w:lvlText w:val=""/>
      <w:lvlJc w:val="left"/>
      <w:pPr>
        <w:ind w:left="809" w:hanging="339"/>
      </w:pPr>
      <w:rPr>
        <w:rFonts w:ascii="Symbol" w:eastAsia="Symbol" w:hAnsi="Symbol" w:cs="Symbol" w:hint="default"/>
        <w:w w:val="103"/>
        <w:sz w:val="18"/>
        <w:szCs w:val="18"/>
        <w:lang w:val="tr-TR" w:eastAsia="en-US" w:bidi="ar-SA"/>
      </w:rPr>
    </w:lvl>
    <w:lvl w:ilvl="1" w:tplc="CE3ECDF6">
      <w:numFmt w:val="bullet"/>
      <w:lvlText w:val="•"/>
      <w:lvlJc w:val="left"/>
      <w:pPr>
        <w:ind w:left="1640" w:hanging="339"/>
      </w:pPr>
      <w:rPr>
        <w:rFonts w:hint="default"/>
        <w:lang w:val="tr-TR" w:eastAsia="en-US" w:bidi="ar-SA"/>
      </w:rPr>
    </w:lvl>
    <w:lvl w:ilvl="2" w:tplc="0B88DD8A">
      <w:numFmt w:val="bullet"/>
      <w:lvlText w:val="•"/>
      <w:lvlJc w:val="left"/>
      <w:pPr>
        <w:ind w:left="2480" w:hanging="339"/>
      </w:pPr>
      <w:rPr>
        <w:rFonts w:hint="default"/>
        <w:lang w:val="tr-TR" w:eastAsia="en-US" w:bidi="ar-SA"/>
      </w:rPr>
    </w:lvl>
    <w:lvl w:ilvl="3" w:tplc="B77A5996">
      <w:numFmt w:val="bullet"/>
      <w:lvlText w:val="•"/>
      <w:lvlJc w:val="left"/>
      <w:pPr>
        <w:ind w:left="3320" w:hanging="339"/>
      </w:pPr>
      <w:rPr>
        <w:rFonts w:hint="default"/>
        <w:lang w:val="tr-TR" w:eastAsia="en-US" w:bidi="ar-SA"/>
      </w:rPr>
    </w:lvl>
    <w:lvl w:ilvl="4" w:tplc="5910141C">
      <w:numFmt w:val="bullet"/>
      <w:lvlText w:val="•"/>
      <w:lvlJc w:val="left"/>
      <w:pPr>
        <w:ind w:left="4160" w:hanging="339"/>
      </w:pPr>
      <w:rPr>
        <w:rFonts w:hint="default"/>
        <w:lang w:val="tr-TR" w:eastAsia="en-US" w:bidi="ar-SA"/>
      </w:rPr>
    </w:lvl>
    <w:lvl w:ilvl="5" w:tplc="F23EC524">
      <w:numFmt w:val="bullet"/>
      <w:lvlText w:val="•"/>
      <w:lvlJc w:val="left"/>
      <w:pPr>
        <w:ind w:left="5000" w:hanging="339"/>
      </w:pPr>
      <w:rPr>
        <w:rFonts w:hint="default"/>
        <w:lang w:val="tr-TR" w:eastAsia="en-US" w:bidi="ar-SA"/>
      </w:rPr>
    </w:lvl>
    <w:lvl w:ilvl="6" w:tplc="741A94F6">
      <w:numFmt w:val="bullet"/>
      <w:lvlText w:val="•"/>
      <w:lvlJc w:val="left"/>
      <w:pPr>
        <w:ind w:left="5840" w:hanging="339"/>
      </w:pPr>
      <w:rPr>
        <w:rFonts w:hint="default"/>
        <w:lang w:val="tr-TR" w:eastAsia="en-US" w:bidi="ar-SA"/>
      </w:rPr>
    </w:lvl>
    <w:lvl w:ilvl="7" w:tplc="31E0D94E">
      <w:numFmt w:val="bullet"/>
      <w:lvlText w:val="•"/>
      <w:lvlJc w:val="left"/>
      <w:pPr>
        <w:ind w:left="6680" w:hanging="339"/>
      </w:pPr>
      <w:rPr>
        <w:rFonts w:hint="default"/>
        <w:lang w:val="tr-TR" w:eastAsia="en-US" w:bidi="ar-SA"/>
      </w:rPr>
    </w:lvl>
    <w:lvl w:ilvl="8" w:tplc="35EE31F2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3"/>
    <w:rsid w:val="0009110B"/>
    <w:rsid w:val="000E62FB"/>
    <w:rsid w:val="001A6EB5"/>
    <w:rsid w:val="002A5667"/>
    <w:rsid w:val="002D5F12"/>
    <w:rsid w:val="002F2479"/>
    <w:rsid w:val="00332E19"/>
    <w:rsid w:val="00516BB0"/>
    <w:rsid w:val="005C79EE"/>
    <w:rsid w:val="005F059C"/>
    <w:rsid w:val="0060790C"/>
    <w:rsid w:val="00633C19"/>
    <w:rsid w:val="00764653"/>
    <w:rsid w:val="0076760F"/>
    <w:rsid w:val="0081596F"/>
    <w:rsid w:val="008749DC"/>
    <w:rsid w:val="008C11FC"/>
    <w:rsid w:val="00944BA8"/>
    <w:rsid w:val="00980441"/>
    <w:rsid w:val="009851B3"/>
    <w:rsid w:val="00A64A93"/>
    <w:rsid w:val="00B526E0"/>
    <w:rsid w:val="00C7113E"/>
    <w:rsid w:val="00CD6461"/>
    <w:rsid w:val="00E3372F"/>
    <w:rsid w:val="00E87457"/>
    <w:rsid w:val="00E96A09"/>
    <w:rsid w:val="00EB58BC"/>
    <w:rsid w:val="00EC3A21"/>
    <w:rsid w:val="00F77899"/>
    <w:rsid w:val="00F957FC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EE24E"/>
  <w15:docId w15:val="{93609933-8FA1-4EC2-AD48-0884E396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93"/>
      <w:ind w:left="132"/>
      <w:jc w:val="both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pPr>
      <w:spacing w:before="10"/>
      <w:ind w:left="809" w:hanging="33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B58BC"/>
    <w:pPr>
      <w:tabs>
        <w:tab w:val="center" w:pos="4844"/>
        <w:tab w:val="right" w:pos="9689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58B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58BC"/>
    <w:pPr>
      <w:tabs>
        <w:tab w:val="center" w:pos="4844"/>
        <w:tab w:val="right" w:pos="9689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58BC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516BB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16BB0"/>
    <w:rPr>
      <w:color w:val="605E5C"/>
      <w:shd w:val="clear" w:color="auto" w:fill="E1DFDD"/>
    </w:rPr>
  </w:style>
  <w:style w:type="character" w:customStyle="1" w:styleId="rynqvb">
    <w:name w:val="rynqvb"/>
    <w:basedOn w:val="VarsaylanParagrafYazTipi"/>
    <w:rsid w:val="008C11FC"/>
  </w:style>
  <w:style w:type="character" w:customStyle="1" w:styleId="Balk1Char">
    <w:name w:val="Başlık 1 Char"/>
    <w:basedOn w:val="VarsaylanParagrafYazTipi"/>
    <w:link w:val="Balk1"/>
    <w:uiPriority w:val="1"/>
    <w:rsid w:val="00F77899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" TargetMode="External"/><Relationship Id="rId13" Type="http://schemas.openxmlformats.org/officeDocument/2006/relationships/hyperlink" Target="https://mtu.gov.ua/en/" TargetMode="External"/><Relationship Id="rId18" Type="http://schemas.openxmlformats.org/officeDocument/2006/relationships/hyperlink" Target="https://amcu.gov.ua/en" TargetMode="External"/><Relationship Id="rId26" Type="http://schemas.openxmlformats.org/officeDocument/2006/relationships/hyperlink" Target="https://nazk.gov.ua/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psu.gov.ua/e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resident.gov.ua/en" TargetMode="External"/><Relationship Id="rId12" Type="http://schemas.openxmlformats.org/officeDocument/2006/relationships/hyperlink" Target="https://www.me.gov.ua/" TargetMode="External"/><Relationship Id="rId17" Type="http://schemas.openxmlformats.org/officeDocument/2006/relationships/hyperlink" Target="https://bank.gov.ua/en/" TargetMode="External"/><Relationship Id="rId25" Type="http://schemas.openxmlformats.org/officeDocument/2006/relationships/hyperlink" Target="https://restoration.gov.u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of.gov.ua/en/" TargetMode="External"/><Relationship Id="rId20" Type="http://schemas.openxmlformats.org/officeDocument/2006/relationships/hyperlink" Target="https://customs.gov.ua/en/" TargetMode="External"/><Relationship Id="rId29" Type="http://schemas.openxmlformats.org/officeDocument/2006/relationships/hyperlink" Target="https://www.uspa.gov.ua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.gov.ua/en/" TargetMode="External"/><Relationship Id="rId24" Type="http://schemas.openxmlformats.org/officeDocument/2006/relationships/hyperlink" Target="https://dpss.gov.ua/en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hedigital.gov.ua/" TargetMode="External"/><Relationship Id="rId23" Type="http://schemas.openxmlformats.org/officeDocument/2006/relationships/hyperlink" Target="https://tax.gov.ua/en/" TargetMode="External"/><Relationship Id="rId28" Type="http://schemas.openxmlformats.org/officeDocument/2006/relationships/hyperlink" Target="https://marad.gov.ua/ua" TargetMode="External"/><Relationship Id="rId10" Type="http://schemas.openxmlformats.org/officeDocument/2006/relationships/hyperlink" Target="https://www.rnbo.gov.ua/en/" TargetMode="External"/><Relationship Id="rId19" Type="http://schemas.openxmlformats.org/officeDocument/2006/relationships/hyperlink" Target="https://www.ukrstat.gov.ua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ada.gov.ua/en" TargetMode="External"/><Relationship Id="rId14" Type="http://schemas.openxmlformats.org/officeDocument/2006/relationships/hyperlink" Target="https://minagro.gov.ua/en" TargetMode="External"/><Relationship Id="rId22" Type="http://schemas.openxmlformats.org/officeDocument/2006/relationships/hyperlink" Target="https://dsbt.gov.ua/" TargetMode="External"/><Relationship Id="rId27" Type="http://schemas.openxmlformats.org/officeDocument/2006/relationships/hyperlink" Target="https://reb.org.ua/en/" TargetMode="External"/><Relationship Id="rId30" Type="http://schemas.openxmlformats.org/officeDocument/2006/relationships/hyperlink" Target="https://ukraineinvest.gov.ua/e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v@ticaret.gov.tr" TargetMode="External"/><Relationship Id="rId1" Type="http://schemas.openxmlformats.org/officeDocument/2006/relationships/hyperlink" Target="mailto:kiev@ticaret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Kamu 0haleleri Platformlar1 Almanya Federal Cumhuriyeti</vt:lpstr>
      <vt:lpstr>Microsoft Word - Kamu 0haleleri Platformlar1 Almanya Federal Cumhuriyeti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Kamu 0haleleri Platformlar1 Almanya Federal Cumhuriyeti</dc:title>
  <dc:creator>Ticaret</dc:creator>
  <cp:lastModifiedBy>Kiev Ticaret Musavirligi</cp:lastModifiedBy>
  <cp:revision>10</cp:revision>
  <dcterms:created xsi:type="dcterms:W3CDTF">2024-03-25T14:11:00Z</dcterms:created>
  <dcterms:modified xsi:type="dcterms:W3CDTF">2024-03-27T13:32:00Z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LastSaved">
    <vt:filetime>2024-03-25T00:00:00Z</vt:filetime>
  </property>
</Properties>
</file>